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WC-Trennwände 2. BA - Umbau und Erweiterung der Bertolt-Brecht-Gesamtschule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33.1/BBG/12/2026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WC-Trennwände 2. BA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